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B9AF" w14:textId="77777777" w:rsidR="00B10F24" w:rsidRPr="000B2909" w:rsidRDefault="00B10F24" w:rsidP="00B10F24">
      <w:pPr>
        <w:rPr>
          <w:rFonts w:ascii="Arial" w:hAnsi="Arial" w:cs="Arial"/>
          <w:sz w:val="22"/>
          <w:szCs w:val="22"/>
          <w:lang w:val="en-US"/>
        </w:rPr>
      </w:pPr>
      <w:r w:rsidRPr="000B2909">
        <w:rPr>
          <w:rFonts w:ascii="Arial" w:hAnsi="Arial" w:cs="Arial"/>
          <w:b/>
          <w:bCs/>
          <w:sz w:val="22"/>
          <w:szCs w:val="22"/>
          <w:lang w:val="en-US"/>
        </w:rPr>
        <w:t>FOUNDATION FOR HIGH BLOOD PRESSURE RESEARCH</w:t>
      </w:r>
    </w:p>
    <w:p w14:paraId="7EEC7157" w14:textId="142BBE8D" w:rsidR="00B101A9" w:rsidRPr="000B2909" w:rsidRDefault="00B10F24" w:rsidP="00B10F24">
      <w:pPr>
        <w:rPr>
          <w:rFonts w:ascii="Arial" w:hAnsi="Arial" w:cs="Arial"/>
          <w:b/>
          <w:bCs/>
          <w:sz w:val="22"/>
          <w:szCs w:val="22"/>
          <w:lang w:val="en-US"/>
        </w:rPr>
      </w:pPr>
      <w:r w:rsidRPr="000B2909">
        <w:rPr>
          <w:rFonts w:ascii="Arial" w:hAnsi="Arial" w:cs="Arial"/>
          <w:b/>
          <w:bCs/>
          <w:sz w:val="22"/>
          <w:szCs w:val="22"/>
          <w:lang w:val="en-US"/>
        </w:rPr>
        <w:t xml:space="preserve">EARLY CAREER RESEARCH TRANSITION GRANTS </w:t>
      </w:r>
      <w:r w:rsidR="00B101A9" w:rsidRPr="000B2909">
        <w:rPr>
          <w:rFonts w:ascii="Arial" w:hAnsi="Arial" w:cs="Arial"/>
          <w:b/>
          <w:bCs/>
          <w:sz w:val="22"/>
          <w:szCs w:val="22"/>
          <w:lang w:val="en-US"/>
        </w:rPr>
        <w:t>202</w:t>
      </w:r>
      <w:r w:rsidR="005041CA">
        <w:rPr>
          <w:rFonts w:ascii="Arial" w:hAnsi="Arial" w:cs="Arial"/>
          <w:b/>
          <w:bCs/>
          <w:sz w:val="22"/>
          <w:szCs w:val="22"/>
          <w:lang w:val="en-US"/>
        </w:rPr>
        <w:t>3</w:t>
      </w:r>
      <w:r w:rsidR="00B101A9" w:rsidRPr="000B2909">
        <w:rPr>
          <w:rFonts w:ascii="Arial" w:hAnsi="Arial" w:cs="Arial"/>
          <w:b/>
          <w:bCs/>
          <w:sz w:val="22"/>
          <w:szCs w:val="22"/>
          <w:lang w:val="en-US"/>
        </w:rPr>
        <w:t>-202</w:t>
      </w:r>
      <w:r w:rsidR="005041CA">
        <w:rPr>
          <w:rFonts w:ascii="Arial" w:hAnsi="Arial" w:cs="Arial"/>
          <w:b/>
          <w:bCs/>
          <w:sz w:val="22"/>
          <w:szCs w:val="22"/>
          <w:lang w:val="en-US"/>
        </w:rPr>
        <w:t>4</w:t>
      </w:r>
    </w:p>
    <w:p w14:paraId="61AFB9B1" w14:textId="41B95B32" w:rsidR="00B10F24" w:rsidRPr="000B2909" w:rsidRDefault="00B10F24" w:rsidP="00B10F24">
      <w:pPr>
        <w:rPr>
          <w:rFonts w:ascii="Arial" w:hAnsi="Arial" w:cs="Arial"/>
          <w:sz w:val="22"/>
          <w:szCs w:val="22"/>
          <w:lang w:val="en-US"/>
        </w:rPr>
      </w:pPr>
      <w:r w:rsidRPr="000B2909">
        <w:rPr>
          <w:rFonts w:ascii="Arial" w:hAnsi="Arial" w:cs="Arial"/>
          <w:b/>
          <w:bCs/>
          <w:sz w:val="22"/>
          <w:szCs w:val="22"/>
          <w:lang w:val="en-US"/>
        </w:rPr>
        <w:t xml:space="preserve">Information </w:t>
      </w:r>
      <w:r w:rsidR="008C6884" w:rsidRPr="000B2909">
        <w:rPr>
          <w:rFonts w:ascii="Arial" w:hAnsi="Arial" w:cs="Arial"/>
          <w:b/>
          <w:bCs/>
          <w:sz w:val="22"/>
          <w:szCs w:val="22"/>
          <w:lang w:val="en-US"/>
        </w:rPr>
        <w:t>for</w:t>
      </w:r>
      <w:r w:rsidRPr="000B2909">
        <w:rPr>
          <w:rFonts w:ascii="Arial" w:hAnsi="Arial" w:cs="Arial"/>
          <w:b/>
          <w:bCs/>
          <w:sz w:val="22"/>
          <w:szCs w:val="22"/>
          <w:lang w:val="en-US"/>
        </w:rPr>
        <w:t xml:space="preserve"> Applicants</w:t>
      </w:r>
    </w:p>
    <w:p w14:paraId="61AFB9B2" w14:textId="77777777" w:rsidR="00B10F24" w:rsidRPr="000B2909" w:rsidRDefault="00B10F24" w:rsidP="00B10F24">
      <w:pPr>
        <w:rPr>
          <w:rFonts w:ascii="Arial" w:hAnsi="Arial" w:cs="Arial"/>
          <w:sz w:val="22"/>
          <w:szCs w:val="22"/>
          <w:lang w:val="en-US"/>
        </w:rPr>
      </w:pPr>
    </w:p>
    <w:p w14:paraId="61AFB9B3" w14:textId="77777777" w:rsidR="00B10F24" w:rsidRPr="000B2909" w:rsidRDefault="00B10F24" w:rsidP="00B10F24">
      <w:pPr>
        <w:rPr>
          <w:rFonts w:ascii="Arial" w:hAnsi="Arial" w:cs="Arial"/>
          <w:sz w:val="22"/>
          <w:szCs w:val="22"/>
        </w:rPr>
      </w:pPr>
      <w:r w:rsidRPr="000B2909">
        <w:rPr>
          <w:rFonts w:ascii="Arial" w:hAnsi="Arial" w:cs="Arial"/>
          <w:sz w:val="22"/>
          <w:szCs w:val="22"/>
          <w:lang w:val="en-US"/>
        </w:rPr>
        <w:t xml:space="preserve">The early postdoctoral period can be a time of change in </w:t>
      </w:r>
      <w:r w:rsidRPr="000B2909">
        <w:rPr>
          <w:rFonts w:ascii="Arial" w:hAnsi="Arial" w:cs="Arial"/>
          <w:sz w:val="22"/>
          <w:szCs w:val="22"/>
        </w:rPr>
        <w:t xml:space="preserve">physical location or direction of research </w:t>
      </w:r>
      <w:r w:rsidRPr="000B2909">
        <w:rPr>
          <w:rFonts w:ascii="Arial" w:hAnsi="Arial" w:cs="Arial"/>
          <w:color w:val="000000" w:themeColor="text1"/>
          <w:sz w:val="22"/>
          <w:szCs w:val="22"/>
        </w:rPr>
        <w:t>or</w:t>
      </w:r>
      <w:r w:rsidRPr="000B2909">
        <w:rPr>
          <w:rFonts w:ascii="Arial" w:hAnsi="Arial" w:cs="Arial"/>
          <w:sz w:val="22"/>
          <w:szCs w:val="22"/>
        </w:rPr>
        <w:t xml:space="preserve"> a major career interruption. Help with research during such stages of transition can facilitate career continuity and progression.</w:t>
      </w:r>
    </w:p>
    <w:p w14:paraId="61AFB9B4" w14:textId="77777777" w:rsidR="00B10F24" w:rsidRPr="000B2909" w:rsidRDefault="00B10F24" w:rsidP="00B10F24">
      <w:pPr>
        <w:rPr>
          <w:rFonts w:ascii="Arial" w:hAnsi="Arial" w:cs="Arial"/>
          <w:sz w:val="22"/>
          <w:szCs w:val="22"/>
        </w:rPr>
      </w:pPr>
    </w:p>
    <w:p w14:paraId="61AFB9B5" w14:textId="5D5EAE29" w:rsidR="00B10F24" w:rsidRPr="000B2909" w:rsidRDefault="00B10F24" w:rsidP="00B10F24">
      <w:pPr>
        <w:rPr>
          <w:rFonts w:ascii="Arial" w:hAnsi="Arial" w:cs="Arial"/>
          <w:sz w:val="22"/>
          <w:szCs w:val="22"/>
        </w:rPr>
      </w:pPr>
      <w:r w:rsidRPr="000B2909">
        <w:rPr>
          <w:rFonts w:ascii="Arial" w:hAnsi="Arial" w:cs="Arial"/>
          <w:sz w:val="22"/>
          <w:szCs w:val="22"/>
          <w:lang w:val="en-US"/>
        </w:rPr>
        <w:t xml:space="preserve">The Foundation for High Blood Pressure Research is pleased to announce that it will provide </w:t>
      </w:r>
      <w:r w:rsidRPr="000B2909">
        <w:rPr>
          <w:rFonts w:ascii="Arial" w:hAnsi="Arial" w:cs="Arial"/>
          <w:sz w:val="22"/>
          <w:szCs w:val="22"/>
        </w:rPr>
        <w:t xml:space="preserve">transition grants for early career postdoctoral researchers in the field of hypertension and blood pressure research. </w:t>
      </w:r>
      <w:r w:rsidRPr="000B2909">
        <w:rPr>
          <w:rFonts w:ascii="Arial" w:hAnsi="Arial" w:cs="Arial"/>
          <w:iCs/>
          <w:sz w:val="22"/>
          <w:szCs w:val="22"/>
          <w:lang w:val="en-US"/>
        </w:rPr>
        <w:t xml:space="preserve">Researchers in new environments </w:t>
      </w:r>
      <w:proofErr w:type="gramStart"/>
      <w:r w:rsidRPr="000B2909">
        <w:rPr>
          <w:rFonts w:ascii="Arial" w:hAnsi="Arial" w:cs="Arial"/>
          <w:iCs/>
          <w:sz w:val="22"/>
          <w:szCs w:val="22"/>
          <w:lang w:val="en-US"/>
        </w:rPr>
        <w:t>as a result of</w:t>
      </w:r>
      <w:proofErr w:type="gramEnd"/>
      <w:r w:rsidRPr="000B2909">
        <w:rPr>
          <w:rFonts w:ascii="Arial" w:hAnsi="Arial" w:cs="Arial"/>
          <w:iCs/>
          <w:sz w:val="22"/>
          <w:szCs w:val="22"/>
          <w:lang w:val="en-US"/>
        </w:rPr>
        <w:t xml:space="preserve"> returning from overseas, going overseas, moving interstate or locally or returning from major career interruption would be considered for these grants</w:t>
      </w:r>
      <w:r w:rsidRPr="000B2909">
        <w:rPr>
          <w:rFonts w:ascii="Arial" w:hAnsi="Arial" w:cs="Arial"/>
          <w:sz w:val="22"/>
          <w:szCs w:val="22"/>
        </w:rPr>
        <w:t xml:space="preserve">. </w:t>
      </w:r>
      <w:r w:rsidR="009A6E13" w:rsidRPr="000B2909">
        <w:rPr>
          <w:rFonts w:ascii="Arial" w:hAnsi="Arial" w:cs="Arial"/>
          <w:sz w:val="22"/>
          <w:szCs w:val="22"/>
        </w:rPr>
        <w:t>Unless exceptional, disruptions due to the COVID pandemic will not be considered as sole justification for funding.</w:t>
      </w:r>
    </w:p>
    <w:p w14:paraId="61AFB9B6" w14:textId="77777777" w:rsidR="00B10F24" w:rsidRPr="000B2909" w:rsidRDefault="00B10F24" w:rsidP="00B10F24">
      <w:pPr>
        <w:rPr>
          <w:rFonts w:ascii="Arial" w:hAnsi="Arial" w:cs="Arial"/>
          <w:sz w:val="22"/>
          <w:szCs w:val="22"/>
          <w:lang w:val="en-US"/>
        </w:rPr>
      </w:pPr>
    </w:p>
    <w:p w14:paraId="61AFB9B7"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xml:space="preserve">The Foundation normally will support 3 or 4 transition grants each year. Individual grants will be valued up to $20,000 for research. Payment will be in the form of a one-line grant under the control of the successful applicant payable to the employing institution. </w:t>
      </w:r>
    </w:p>
    <w:p w14:paraId="61AFB9B8" w14:textId="77777777" w:rsidR="00B10F24" w:rsidRPr="000B2909" w:rsidRDefault="00B10F24" w:rsidP="00B10F24">
      <w:pPr>
        <w:rPr>
          <w:rFonts w:ascii="Arial" w:hAnsi="Arial" w:cs="Arial"/>
          <w:sz w:val="22"/>
          <w:szCs w:val="22"/>
          <w:lang w:val="en-US"/>
        </w:rPr>
      </w:pPr>
    </w:p>
    <w:p w14:paraId="61AFB9B9" w14:textId="77777777" w:rsidR="00B10F24" w:rsidRPr="000B2909" w:rsidRDefault="00B10F24" w:rsidP="00B10F24">
      <w:pPr>
        <w:rPr>
          <w:rFonts w:ascii="Arial" w:hAnsi="Arial" w:cs="Arial"/>
          <w:sz w:val="22"/>
          <w:szCs w:val="22"/>
          <w:lang w:val="en-US"/>
        </w:rPr>
      </w:pPr>
      <w:r w:rsidRPr="000B2909">
        <w:rPr>
          <w:rFonts w:ascii="Arial" w:hAnsi="Arial" w:cs="Arial"/>
          <w:b/>
          <w:bCs/>
          <w:sz w:val="22"/>
          <w:szCs w:val="22"/>
          <w:lang w:val="en-US"/>
        </w:rPr>
        <w:t>Eligibility</w:t>
      </w:r>
    </w:p>
    <w:p w14:paraId="61AFB9BA"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The transition grants will be available to postdoctoral researchers with no more than 5 years’ postdoctoral experience (</w:t>
      </w:r>
      <w:proofErr w:type="gramStart"/>
      <w:r w:rsidRPr="000B2909">
        <w:rPr>
          <w:rFonts w:ascii="Arial" w:hAnsi="Arial" w:cs="Arial"/>
          <w:sz w:val="22"/>
          <w:szCs w:val="22"/>
          <w:lang w:val="en-US"/>
        </w:rPr>
        <w:t>taking into account</w:t>
      </w:r>
      <w:proofErr w:type="gramEnd"/>
      <w:r w:rsidRPr="000B2909">
        <w:rPr>
          <w:rFonts w:ascii="Arial" w:hAnsi="Arial" w:cs="Arial"/>
          <w:sz w:val="22"/>
          <w:szCs w:val="22"/>
          <w:lang w:val="en-US"/>
        </w:rPr>
        <w:t xml:space="preserve"> career interruptions). Preference will be given to applicants who are members of the High Blood Pressure Research Council of Australia. The transition grants are intended for those who are not in receipt of significant support from other sources. The supervisor and institution of the applicant must support the application and verify the details.</w:t>
      </w:r>
    </w:p>
    <w:p w14:paraId="61AFB9BB" w14:textId="77777777" w:rsidR="00B10F24" w:rsidRPr="000B2909" w:rsidRDefault="00B10F24" w:rsidP="00B10F24">
      <w:pPr>
        <w:rPr>
          <w:rFonts w:ascii="Arial" w:hAnsi="Arial" w:cs="Arial"/>
          <w:sz w:val="22"/>
          <w:szCs w:val="22"/>
          <w:lang w:val="en-US"/>
        </w:rPr>
      </w:pPr>
    </w:p>
    <w:p w14:paraId="61AFB9BC" w14:textId="77777777" w:rsidR="00B10F24" w:rsidRPr="000B2909" w:rsidRDefault="00B10F24" w:rsidP="00B10F24">
      <w:pPr>
        <w:rPr>
          <w:rFonts w:ascii="Arial" w:hAnsi="Arial" w:cs="Arial"/>
          <w:b/>
          <w:sz w:val="22"/>
          <w:szCs w:val="22"/>
          <w:lang w:val="en-US"/>
        </w:rPr>
      </w:pPr>
      <w:r w:rsidRPr="000B2909">
        <w:rPr>
          <w:rFonts w:ascii="Arial" w:hAnsi="Arial" w:cs="Arial"/>
          <w:b/>
          <w:sz w:val="22"/>
          <w:szCs w:val="22"/>
          <w:lang w:val="en-US"/>
        </w:rPr>
        <w:t>Application</w:t>
      </w:r>
    </w:p>
    <w:p w14:paraId="61AFB9BD"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xml:space="preserve">Application for transition grants can be made just before the transition or in the year following transition. Applicants must provide a clear explanation of the nature of the transition and the research project to be undertaken. </w:t>
      </w:r>
    </w:p>
    <w:p w14:paraId="61AFB9BE" w14:textId="77777777" w:rsidR="00B10F24" w:rsidRPr="000B2909" w:rsidRDefault="00B10F24" w:rsidP="00B10F24">
      <w:pPr>
        <w:rPr>
          <w:rFonts w:ascii="Arial" w:hAnsi="Arial" w:cs="Arial"/>
          <w:sz w:val="22"/>
          <w:szCs w:val="22"/>
          <w:lang w:val="en-US"/>
        </w:rPr>
      </w:pPr>
    </w:p>
    <w:p w14:paraId="61AFB9BF" w14:textId="77777777" w:rsidR="00B10F24" w:rsidRPr="000B2909" w:rsidRDefault="00B10F24" w:rsidP="00B10F24">
      <w:pPr>
        <w:rPr>
          <w:rFonts w:ascii="Arial" w:hAnsi="Arial" w:cs="Arial"/>
          <w:b/>
          <w:bCs/>
          <w:sz w:val="22"/>
          <w:szCs w:val="22"/>
          <w:lang w:val="en-US"/>
        </w:rPr>
      </w:pPr>
      <w:r w:rsidRPr="000B2909">
        <w:rPr>
          <w:rFonts w:ascii="Arial" w:hAnsi="Arial" w:cs="Arial"/>
          <w:b/>
          <w:bCs/>
          <w:sz w:val="22"/>
          <w:szCs w:val="22"/>
          <w:lang w:val="en-US"/>
        </w:rPr>
        <w:t>Assessment criteria</w:t>
      </w:r>
    </w:p>
    <w:p w14:paraId="61AFB9C0"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An expert panel convened by the Foundation will review applications based on:</w:t>
      </w:r>
    </w:p>
    <w:p w14:paraId="61AFB9C1"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xml:space="preserve">• The nature of the transition for which support is sought </w:t>
      </w:r>
    </w:p>
    <w:p w14:paraId="61AFB9C2"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Scientific Quality </w:t>
      </w:r>
    </w:p>
    <w:p w14:paraId="61AFB9C3"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Significance and Innovation </w:t>
      </w:r>
    </w:p>
    <w:p w14:paraId="61AFB9C4"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Track record </w:t>
      </w:r>
    </w:p>
    <w:p w14:paraId="61AFB9C5"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Likelihood of major research output, collaboration and grant funding </w:t>
      </w:r>
    </w:p>
    <w:p w14:paraId="61AFB9C6"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Relevance to blood pressure and related cardiovascular disease </w:t>
      </w:r>
    </w:p>
    <w:p w14:paraId="61AFB9C7" w14:textId="77777777"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The Trustees of the Foundation will decide on grants after advice from the expert panel.</w:t>
      </w:r>
    </w:p>
    <w:p w14:paraId="61AFB9C8" w14:textId="77777777" w:rsidR="00B10F24" w:rsidRPr="000B2909" w:rsidRDefault="00B10F24" w:rsidP="00B10F24">
      <w:pPr>
        <w:rPr>
          <w:rFonts w:ascii="Arial" w:hAnsi="Arial" w:cs="Arial"/>
          <w:b/>
          <w:bCs/>
          <w:sz w:val="22"/>
          <w:szCs w:val="22"/>
          <w:lang w:val="en-US"/>
        </w:rPr>
      </w:pPr>
    </w:p>
    <w:p w14:paraId="61AFB9C9" w14:textId="77777777" w:rsidR="00B10F24" w:rsidRPr="000B2909" w:rsidRDefault="00B10F24" w:rsidP="00B10F24">
      <w:pPr>
        <w:rPr>
          <w:rFonts w:ascii="Arial" w:hAnsi="Arial" w:cs="Arial"/>
          <w:sz w:val="22"/>
          <w:szCs w:val="22"/>
          <w:lang w:val="en-US"/>
        </w:rPr>
      </w:pPr>
      <w:r w:rsidRPr="000B2909">
        <w:rPr>
          <w:rFonts w:ascii="Arial" w:hAnsi="Arial" w:cs="Arial"/>
          <w:b/>
          <w:bCs/>
          <w:sz w:val="22"/>
          <w:szCs w:val="22"/>
          <w:lang w:val="en-US"/>
        </w:rPr>
        <w:t>How to apply</w:t>
      </w:r>
    </w:p>
    <w:p w14:paraId="61AFB9CA" w14:textId="121ABC4B" w:rsidR="00B10F24" w:rsidRPr="000B2909" w:rsidRDefault="00B10F24" w:rsidP="00B10F24">
      <w:pPr>
        <w:rPr>
          <w:rFonts w:ascii="Arial" w:hAnsi="Arial" w:cs="Arial"/>
          <w:sz w:val="22"/>
          <w:szCs w:val="22"/>
          <w:lang w:val="en-US"/>
        </w:rPr>
      </w:pPr>
      <w:r w:rsidRPr="000B2909">
        <w:rPr>
          <w:rFonts w:ascii="Arial" w:hAnsi="Arial" w:cs="Arial"/>
          <w:sz w:val="22"/>
          <w:szCs w:val="22"/>
          <w:lang w:val="en-US"/>
        </w:rPr>
        <w:t xml:space="preserve">Applications must be submitted on the official form and must adhere to the guidelines on acceptable font and maximum characters. It is the responsibility of the applicant to ensure that the application is complete and accurate. Electronic applications must be in the format of one complete PDF named </w:t>
      </w:r>
      <w:r w:rsidR="008C6884" w:rsidRPr="000B2909">
        <w:rPr>
          <w:rFonts w:ascii="Arial" w:hAnsi="Arial" w:cs="Arial"/>
          <w:b/>
          <w:bCs/>
          <w:sz w:val="22"/>
          <w:szCs w:val="22"/>
        </w:rPr>
        <w:t>SURNAME_</w:t>
      </w:r>
      <w:r w:rsidR="00B101A9" w:rsidRPr="000B2909">
        <w:rPr>
          <w:rFonts w:ascii="Arial" w:hAnsi="Arial" w:cs="Arial"/>
          <w:b/>
          <w:bCs/>
          <w:sz w:val="22"/>
          <w:szCs w:val="22"/>
        </w:rPr>
        <w:t>202</w:t>
      </w:r>
      <w:r w:rsidR="005041CA">
        <w:rPr>
          <w:rFonts w:ascii="Arial" w:hAnsi="Arial" w:cs="Arial"/>
          <w:b/>
          <w:bCs/>
          <w:sz w:val="22"/>
          <w:szCs w:val="22"/>
        </w:rPr>
        <w:t>3</w:t>
      </w:r>
      <w:r w:rsidR="00B101A9" w:rsidRPr="000B2909">
        <w:rPr>
          <w:rFonts w:ascii="Arial" w:hAnsi="Arial" w:cs="Arial"/>
          <w:b/>
          <w:bCs/>
          <w:sz w:val="22"/>
          <w:szCs w:val="22"/>
        </w:rPr>
        <w:t>-202</w:t>
      </w:r>
      <w:r w:rsidR="005041CA">
        <w:rPr>
          <w:rFonts w:ascii="Arial" w:hAnsi="Arial" w:cs="Arial"/>
          <w:b/>
          <w:bCs/>
          <w:sz w:val="22"/>
          <w:szCs w:val="22"/>
        </w:rPr>
        <w:t>4</w:t>
      </w:r>
      <w:r w:rsidR="00B101A9" w:rsidRPr="000B2909">
        <w:rPr>
          <w:rFonts w:ascii="Arial" w:hAnsi="Arial" w:cs="Arial"/>
          <w:b/>
          <w:bCs/>
          <w:sz w:val="22"/>
          <w:szCs w:val="22"/>
        </w:rPr>
        <w:t xml:space="preserve"> </w:t>
      </w:r>
      <w:r w:rsidRPr="000B2909">
        <w:rPr>
          <w:rFonts w:ascii="Arial" w:hAnsi="Arial" w:cs="Arial"/>
          <w:b/>
          <w:bCs/>
          <w:sz w:val="22"/>
          <w:szCs w:val="22"/>
        </w:rPr>
        <w:t>FHBPR Transition Grant Application</w:t>
      </w:r>
      <w:r w:rsidRPr="000B2909">
        <w:rPr>
          <w:rFonts w:ascii="Arial" w:hAnsi="Arial" w:cs="Arial"/>
          <w:sz w:val="22"/>
          <w:szCs w:val="22"/>
          <w:lang w:val="en-US"/>
        </w:rPr>
        <w:t xml:space="preserve"> and submitted by email to </w:t>
      </w:r>
      <w:hyperlink r:id="rId4" w:history="1">
        <w:r w:rsidRPr="000B2909">
          <w:rPr>
            <w:rStyle w:val="Hyperlink"/>
            <w:rFonts w:ascii="Arial" w:hAnsi="Arial" w:cs="Arial"/>
            <w:sz w:val="22"/>
            <w:szCs w:val="22"/>
            <w:lang w:val="en-US"/>
          </w:rPr>
          <w:t>jkelly@unimelb.edu.au</w:t>
        </w:r>
      </w:hyperlink>
      <w:r w:rsidR="008C6884" w:rsidRPr="000B2909">
        <w:rPr>
          <w:rFonts w:ascii="Arial" w:hAnsi="Arial" w:cs="Arial"/>
          <w:sz w:val="22"/>
          <w:szCs w:val="22"/>
          <w:lang w:val="en-US"/>
        </w:rPr>
        <w:t xml:space="preserve"> by 5 PM on </w:t>
      </w:r>
      <w:r w:rsidR="005D14A4">
        <w:rPr>
          <w:rFonts w:ascii="Arial" w:hAnsi="Arial" w:cs="Arial"/>
          <w:sz w:val="22"/>
          <w:szCs w:val="22"/>
          <w:lang w:val="en-US"/>
        </w:rPr>
        <w:t>Tuesday</w:t>
      </w:r>
      <w:r w:rsidR="008C6884" w:rsidRPr="000B2909">
        <w:rPr>
          <w:rFonts w:ascii="Arial" w:hAnsi="Arial" w:cs="Arial"/>
          <w:sz w:val="22"/>
          <w:szCs w:val="22"/>
          <w:lang w:val="en-US"/>
        </w:rPr>
        <w:t xml:space="preserve"> </w:t>
      </w:r>
      <w:r w:rsidR="005041CA">
        <w:rPr>
          <w:rFonts w:ascii="Arial" w:hAnsi="Arial" w:cs="Arial"/>
          <w:sz w:val="22"/>
          <w:szCs w:val="22"/>
          <w:lang w:val="en-US"/>
        </w:rPr>
        <w:t>8</w:t>
      </w:r>
      <w:r w:rsidR="008C6884" w:rsidRPr="000B2909">
        <w:rPr>
          <w:rFonts w:ascii="Arial" w:hAnsi="Arial" w:cs="Arial"/>
          <w:sz w:val="22"/>
          <w:szCs w:val="22"/>
          <w:lang w:val="en-US"/>
        </w:rPr>
        <w:t xml:space="preserve"> November 20</w:t>
      </w:r>
      <w:r w:rsidR="00981C36" w:rsidRPr="000B2909">
        <w:rPr>
          <w:rFonts w:ascii="Arial" w:hAnsi="Arial" w:cs="Arial"/>
          <w:sz w:val="22"/>
          <w:szCs w:val="22"/>
          <w:lang w:val="en-US"/>
        </w:rPr>
        <w:t>2</w:t>
      </w:r>
      <w:r w:rsidR="005041CA">
        <w:rPr>
          <w:rFonts w:ascii="Arial" w:hAnsi="Arial" w:cs="Arial"/>
          <w:sz w:val="22"/>
          <w:szCs w:val="22"/>
          <w:lang w:val="en-US"/>
        </w:rPr>
        <w:t>2</w:t>
      </w:r>
      <w:r w:rsidRPr="000B2909">
        <w:rPr>
          <w:rFonts w:ascii="Arial" w:hAnsi="Arial" w:cs="Arial"/>
          <w:sz w:val="22"/>
          <w:szCs w:val="22"/>
          <w:lang w:val="en-US"/>
        </w:rPr>
        <w:t>.</w:t>
      </w:r>
    </w:p>
    <w:p w14:paraId="61AFB9CB" w14:textId="77777777" w:rsidR="00B10F24" w:rsidRPr="000B2909" w:rsidRDefault="00B10F24" w:rsidP="00B10F24">
      <w:pPr>
        <w:rPr>
          <w:rFonts w:ascii="Arial" w:hAnsi="Arial" w:cs="Arial"/>
          <w:sz w:val="22"/>
          <w:szCs w:val="22"/>
          <w:lang w:val="en-US"/>
        </w:rPr>
      </w:pPr>
    </w:p>
    <w:p w14:paraId="61AFB9CC" w14:textId="77777777" w:rsidR="00B10F24" w:rsidRPr="000B2909" w:rsidRDefault="00B10F24" w:rsidP="00B10F24">
      <w:pPr>
        <w:rPr>
          <w:rFonts w:ascii="Arial" w:hAnsi="Arial" w:cs="Arial"/>
          <w:b/>
          <w:bCs/>
          <w:color w:val="FF0000"/>
          <w:sz w:val="22"/>
          <w:szCs w:val="22"/>
          <w:lang w:val="en-US"/>
        </w:rPr>
      </w:pPr>
      <w:r w:rsidRPr="000B2909">
        <w:rPr>
          <w:rFonts w:ascii="Arial" w:hAnsi="Arial" w:cs="Arial"/>
          <w:b/>
          <w:bCs/>
          <w:color w:val="FF0000"/>
          <w:sz w:val="22"/>
          <w:szCs w:val="22"/>
          <w:lang w:val="en-US"/>
        </w:rPr>
        <w:t>Reporting Commitment</w:t>
      </w:r>
    </w:p>
    <w:p w14:paraId="61AFB9CD" w14:textId="77777777" w:rsidR="00CD2AB5" w:rsidRPr="000B2909" w:rsidRDefault="00B10F24">
      <w:pPr>
        <w:rPr>
          <w:rFonts w:ascii="Arial" w:hAnsi="Arial" w:cs="Arial"/>
          <w:color w:val="FF0000"/>
          <w:sz w:val="22"/>
          <w:szCs w:val="22"/>
          <w:lang w:val="en-US"/>
        </w:rPr>
      </w:pPr>
      <w:r w:rsidRPr="000B2909">
        <w:rPr>
          <w:rFonts w:ascii="Arial" w:hAnsi="Arial" w:cs="Arial"/>
          <w:color w:val="FF0000"/>
          <w:sz w:val="22"/>
          <w:szCs w:val="22"/>
          <w:lang w:val="en-US"/>
        </w:rPr>
        <w:t>The successful applicant will be required to provide a report to Trustees of the Foundation for High Blood Pressure Research at the completion of the project.</w:t>
      </w:r>
    </w:p>
    <w:sectPr w:rsidR="00CD2AB5" w:rsidRPr="000B2909" w:rsidSect="009A6E13">
      <w:pgSz w:w="11901"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24"/>
    <w:rsid w:val="00056CB7"/>
    <w:rsid w:val="000B2909"/>
    <w:rsid w:val="00241ED6"/>
    <w:rsid w:val="003854CD"/>
    <w:rsid w:val="003F0CD6"/>
    <w:rsid w:val="005041CA"/>
    <w:rsid w:val="00572586"/>
    <w:rsid w:val="005D14A4"/>
    <w:rsid w:val="006437EE"/>
    <w:rsid w:val="006E6E1D"/>
    <w:rsid w:val="008C6884"/>
    <w:rsid w:val="00981C36"/>
    <w:rsid w:val="009A6E13"/>
    <w:rsid w:val="009A7585"/>
    <w:rsid w:val="00B101A9"/>
    <w:rsid w:val="00B10F24"/>
    <w:rsid w:val="00CD2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B9AF"/>
  <w15:chartTrackingRefBased/>
  <w15:docId w15:val="{6258026D-2155-4FCB-8F03-58846CC3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24"/>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kelle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2576</Characters>
  <Application>Microsoft Office Word</Application>
  <DocSecurity>0</DocSecurity>
  <Lines>21</Lines>
  <Paragraphs>6</Paragraphs>
  <ScaleCrop>false</ScaleCrop>
  <Company>The University of Melbourne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MDHS</dc:creator>
  <cp:keywords/>
  <dc:description/>
  <cp:lastModifiedBy>Joyce Kelly</cp:lastModifiedBy>
  <cp:revision>16</cp:revision>
  <dcterms:created xsi:type="dcterms:W3CDTF">2017-08-16T03:35:00Z</dcterms:created>
  <dcterms:modified xsi:type="dcterms:W3CDTF">2022-08-23T06:26:00Z</dcterms:modified>
</cp:coreProperties>
</file>